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5B77B509"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091557" w:rsidRPr="00892D07">
        <w:rPr>
          <w:sz w:val="32"/>
          <w:szCs w:val="32"/>
        </w:rPr>
        <w:t>R2-</w:t>
      </w:r>
      <w:r w:rsidR="005F3025" w:rsidRPr="00892D07">
        <w:rPr>
          <w:sz w:val="32"/>
          <w:szCs w:val="32"/>
        </w:rPr>
        <w:t>1</w:t>
      </w:r>
      <w:r w:rsidR="00465F3A" w:rsidRPr="00892D07">
        <w:rPr>
          <w:sz w:val="32"/>
          <w:szCs w:val="32"/>
        </w:rPr>
        <w:t>6</w:t>
      </w:r>
      <w:r w:rsidR="00892D07" w:rsidRPr="00892D07">
        <w:rPr>
          <w:sz w:val="32"/>
          <w:szCs w:val="32"/>
        </w:rPr>
        <w:t>8384</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6E89D2E6"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892D07">
        <w:rPr>
          <w:sz w:val="22"/>
          <w:szCs w:val="22"/>
          <w:lang w:val="sv-SE"/>
        </w:rPr>
        <w:t>7.12</w:t>
      </w:r>
      <w:bookmarkStart w:id="0" w:name="_GoBack"/>
      <w:bookmarkEnd w:id="0"/>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1783D3C" w14:textId="77777777" w:rsidR="00892D07" w:rsidRDefault="003D3C45" w:rsidP="00D546FF">
      <w:pPr>
        <w:pStyle w:val="3GPPHeader"/>
        <w:rPr>
          <w:sz w:val="22"/>
          <w:szCs w:val="22"/>
        </w:rPr>
      </w:pPr>
      <w:r>
        <w:rPr>
          <w:sz w:val="22"/>
          <w:szCs w:val="22"/>
        </w:rPr>
        <w:t>Title:</w:t>
      </w:r>
      <w:r w:rsidR="00E90E49" w:rsidRPr="00CE0424">
        <w:rPr>
          <w:sz w:val="22"/>
          <w:szCs w:val="22"/>
        </w:rPr>
        <w:tab/>
      </w:r>
      <w:r w:rsidR="00892D07" w:rsidRPr="00892D07">
        <w:rPr>
          <w:sz w:val="22"/>
          <w:szCs w:val="22"/>
        </w:rPr>
        <w:t>Clarification of WLAN RSSI value range</w:t>
      </w:r>
    </w:p>
    <w:p w14:paraId="7E783B99" w14:textId="6ED4B6D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92D0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5AA6817E" w:rsidR="00D3005B" w:rsidRPr="00CE0424" w:rsidRDefault="00200F55" w:rsidP="00CE0424">
      <w:pPr>
        <w:pStyle w:val="BodyText"/>
      </w:pPr>
      <w:r>
        <w:t xml:space="preserve">During the last meeting, an LS was received from RAN4 where RAN2 is recommended to align WLAN RSSI value range definitions in TS 36.355 </w:t>
      </w:r>
      <w:r w:rsidRPr="00A14968">
        <w:t>with the measurement report mapping defined in TS 36.133</w:t>
      </w:r>
      <w:r>
        <w:t xml:space="preserve"> </w:t>
      </w:r>
      <w:r>
        <w:fldChar w:fldCharType="begin"/>
      </w:r>
      <w:r>
        <w:instrText xml:space="preserve"> REF _Ref465668585 \r \h </w:instrText>
      </w:r>
      <w:r>
        <w:fldChar w:fldCharType="separate"/>
      </w:r>
      <w:r>
        <w:t>[1]</w:t>
      </w:r>
      <w:r>
        <w:fldChar w:fldCharType="end"/>
      </w:r>
      <w:r w:rsidRPr="00A14968">
        <w:t>.</w:t>
      </w:r>
      <w:r>
        <w:t xml:space="preserve"> The reason the ranges are not aligned with TS 36.133 is that they are taken from LPPe and hence the values ranges are based on IEEE 802.11 definitions. RAN2 agreed to send an LS to RAN4 and explain these reasons to RAN4 and further add clarifications to TS 36.355 and TS 25.331 such that the value range definitions are not confused with 36.133 definitions anymore.</w:t>
      </w:r>
    </w:p>
    <w:p w14:paraId="36CEC7B2" w14:textId="10524FB0" w:rsidR="001643A8" w:rsidRDefault="004000E8" w:rsidP="00CE0424">
      <w:pPr>
        <w:pStyle w:val="Heading1"/>
      </w:pPr>
      <w:bookmarkStart w:id="1" w:name="_Ref178064866"/>
      <w:r w:rsidRPr="00CE0424">
        <w:t>Discussion</w:t>
      </w:r>
      <w:bookmarkEnd w:id="1"/>
    </w:p>
    <w:p w14:paraId="310360AB" w14:textId="19DE2FA2" w:rsidR="00343A87" w:rsidRDefault="00343A87" w:rsidP="00200F55">
      <w:r>
        <w:t xml:space="preserve">A clarification and reply LS to RAN4 does not precisely require anything from RAN4. The intension is only to information RAN4 about the background why the range definitions are not aligned with 36.133. </w:t>
      </w:r>
    </w:p>
    <w:p w14:paraId="5F749CF1" w14:textId="2C20EC47" w:rsidR="00343A87" w:rsidRDefault="00200F55" w:rsidP="00343A87">
      <w:pPr>
        <w:pStyle w:val="Observation"/>
      </w:pPr>
      <w:bookmarkStart w:id="2" w:name="_Toc466017511"/>
      <w:r>
        <w:t xml:space="preserve">A reply LS to RAN4 to clarify the issue does not </w:t>
      </w:r>
      <w:r w:rsidR="00343A87">
        <w:t>seem</w:t>
      </w:r>
      <w:r>
        <w:t xml:space="preserve"> to contain any actions</w:t>
      </w:r>
      <w:r w:rsidR="0010263C">
        <w:t>.</w:t>
      </w:r>
      <w:bookmarkEnd w:id="2"/>
    </w:p>
    <w:p w14:paraId="40C7C6DD" w14:textId="176E819A" w:rsidR="00200F55" w:rsidRDefault="00343A87" w:rsidP="00200F55">
      <w:r>
        <w:t>Whether this type of reply LS is useful or not could be discussed and hence</w:t>
      </w:r>
      <w:r w:rsidR="00162922">
        <w:t xml:space="preserve"> </w:t>
      </w:r>
      <w:r w:rsidR="00200F55">
        <w:t>RAN2 is asked to confirm that such an LS without any actions can be sent to RAN4</w:t>
      </w:r>
      <w:r w:rsidR="004A21FA">
        <w:t>.</w:t>
      </w:r>
    </w:p>
    <w:p w14:paraId="78FE037F" w14:textId="6359F1BF" w:rsidR="00200F55" w:rsidRPr="00A04F49" w:rsidRDefault="00200F55" w:rsidP="00200F55">
      <w:pPr>
        <w:pStyle w:val="Proposal"/>
      </w:pPr>
      <w:bookmarkStart w:id="3" w:name="_Toc466017513"/>
      <w:bookmarkStart w:id="4" w:name="_Toc466017526"/>
      <w:bookmarkStart w:id="5" w:name="_Toc466017823"/>
      <w:r>
        <w:t>Confirm that the reply LS to RAN4 does not need to contain any other actions to RAN4 than to make a note on the information from RAN2</w:t>
      </w:r>
      <w:r w:rsidRPr="00A04F49">
        <w:t>.</w:t>
      </w:r>
      <w:bookmarkEnd w:id="3"/>
      <w:bookmarkEnd w:id="4"/>
      <w:bookmarkEnd w:id="5"/>
    </w:p>
    <w:p w14:paraId="4E587802" w14:textId="3765DB6E" w:rsidR="00200F55" w:rsidRDefault="00200F55" w:rsidP="00200F55">
      <w:r>
        <w:t xml:space="preserve">A draft reply LS to RAN4 is available in </w:t>
      </w:r>
      <w:r>
        <w:fldChar w:fldCharType="begin"/>
      </w:r>
      <w:r>
        <w:instrText xml:space="preserve"> REF _Ref465668755 \r \h  \* MERGEFORMAT </w:instrText>
      </w:r>
      <w:r>
        <w:fldChar w:fldCharType="separate"/>
      </w:r>
      <w:r>
        <w:t>[2]</w:t>
      </w:r>
      <w:r>
        <w:fldChar w:fldCharType="end"/>
      </w:r>
      <w:r>
        <w:t>.</w:t>
      </w:r>
    </w:p>
    <w:p w14:paraId="53E9F7B1" w14:textId="616C9372" w:rsidR="00200F55" w:rsidRDefault="00200F55" w:rsidP="00200F55">
      <w:r>
        <w:t xml:space="preserve">The necessary clarification for </w:t>
      </w:r>
      <w:r w:rsidR="0052137F">
        <w:t xml:space="preserve">TS </w:t>
      </w:r>
      <w:r>
        <w:t xml:space="preserve">25.331 and </w:t>
      </w:r>
      <w:r w:rsidR="0052137F">
        <w:t xml:space="preserve">TS </w:t>
      </w:r>
      <w:r>
        <w:t xml:space="preserve">36.355 requires a reference to IEEE 802.11 specification. It seems that the relevant IEEE specification is already added in the reference lists for both </w:t>
      </w:r>
      <w:r w:rsidR="0052137F">
        <w:t xml:space="preserve">TS </w:t>
      </w:r>
      <w:r>
        <w:t xml:space="preserve">25.331 and </w:t>
      </w:r>
      <w:r w:rsidR="0052137F">
        <w:t xml:space="preserve">TS </w:t>
      </w:r>
      <w:r>
        <w:t>36.331. The only part that require corrections is the addition of these references in semantics and field descriptions. RAN2 is asked to confirm that such a simple correction is s</w:t>
      </w:r>
      <w:r w:rsidR="007665CB">
        <w:t>ufficien</w:t>
      </w:r>
      <w:r w:rsidR="00E3348C">
        <w:t>t to clarify the issue.</w:t>
      </w:r>
    </w:p>
    <w:p w14:paraId="1999844B" w14:textId="3742A9F2" w:rsidR="00200F55" w:rsidRDefault="00200F55" w:rsidP="00200F55">
      <w:pPr>
        <w:pStyle w:val="Proposal"/>
      </w:pPr>
      <w:bookmarkStart w:id="6" w:name="_Toc466017514"/>
      <w:bookmarkStart w:id="7" w:name="_Toc466017527"/>
      <w:bookmarkStart w:id="8" w:name="_Toc466017824"/>
      <w:r>
        <w:t>Confirm that addition of references to</w:t>
      </w:r>
      <w:r w:rsidR="00E3348C">
        <w:t xml:space="preserve"> IEEE 802.11 in</w:t>
      </w:r>
      <w:r>
        <w:t xml:space="preserve"> </w:t>
      </w:r>
      <w:r w:rsidR="00E3348C">
        <w:t xml:space="preserve">25.331 </w:t>
      </w:r>
      <w:r>
        <w:t xml:space="preserve">semantics and </w:t>
      </w:r>
      <w:r w:rsidR="00E3348C">
        <w:t xml:space="preserve">36.355 </w:t>
      </w:r>
      <w:r>
        <w:t>field descriptions is sufficient to clarify the issue.</w:t>
      </w:r>
      <w:bookmarkEnd w:id="6"/>
      <w:bookmarkEnd w:id="7"/>
      <w:bookmarkEnd w:id="8"/>
    </w:p>
    <w:p w14:paraId="507D72C8" w14:textId="4AC436D2" w:rsidR="00200F55" w:rsidRDefault="00200F55" w:rsidP="00200F55">
      <w:r>
        <w:t>T</w:t>
      </w:r>
      <w:r w:rsidR="002F6116">
        <w:t>he WLAN RSSI ranges are used already in</w:t>
      </w:r>
      <w:r>
        <w:t xml:space="preserve"> REL-13 and therefore </w:t>
      </w:r>
      <w:r w:rsidR="00E3348C">
        <w:t xml:space="preserve">the correction should be introduced in </w:t>
      </w:r>
      <w:r>
        <w:t>REL-13</w:t>
      </w:r>
      <w:r w:rsidR="006F6748">
        <w:t xml:space="preserve"> versions of the specifications</w:t>
      </w:r>
      <w:r w:rsidR="00E3348C">
        <w:t>.</w:t>
      </w:r>
      <w:r>
        <w:t xml:space="preserve"> TS 25.331 </w:t>
      </w:r>
      <w:r w:rsidR="00E3348C">
        <w:t xml:space="preserve">has already a REL-14 versions and hence both REL-13 CR </w:t>
      </w:r>
      <w:r w:rsidR="008A7407">
        <w:t>and</w:t>
      </w:r>
      <w:r>
        <w:t xml:space="preserve"> REL-14 shadow</w:t>
      </w:r>
      <w:r w:rsidR="008A7407">
        <w:t xml:space="preserve"> seems to be</w:t>
      </w:r>
      <w:r>
        <w:t xml:space="preserve"> needed. So far, there is only REL-13 version 36.335 CR and hence the clarification to LPP requires only one CR.</w:t>
      </w:r>
    </w:p>
    <w:p w14:paraId="00A3583B" w14:textId="3A1362B6" w:rsidR="00E3348C" w:rsidRDefault="00E3348C" w:rsidP="00E3348C">
      <w:pPr>
        <w:pStyle w:val="Proposal"/>
      </w:pPr>
      <w:bookmarkStart w:id="9" w:name="_Toc466017515"/>
      <w:bookmarkStart w:id="10" w:name="_Toc466017528"/>
      <w:bookmarkStart w:id="11" w:name="_Toc466017825"/>
      <w:r>
        <w:t>Confirm that a correction is needed since REL-13 because the issue is related to a REL-13 WI.</w:t>
      </w:r>
      <w:bookmarkEnd w:id="9"/>
      <w:bookmarkEnd w:id="10"/>
      <w:bookmarkEnd w:id="11"/>
    </w:p>
    <w:p w14:paraId="02A77A52" w14:textId="21AD23EF" w:rsidR="00200F55" w:rsidRDefault="003B2124" w:rsidP="00200F55">
      <w:r>
        <w:t>It is further proposed to agree c</w:t>
      </w:r>
      <w:r w:rsidR="00343A87">
        <w:t xml:space="preserve">orresponding CRs </w:t>
      </w:r>
      <w:r>
        <w:t>which are</w:t>
      </w:r>
      <w:r w:rsidR="00343A87">
        <w:t xml:space="preserve"> available in </w:t>
      </w:r>
      <w:r w:rsidR="00343A87">
        <w:fldChar w:fldCharType="begin"/>
      </w:r>
      <w:r w:rsidR="00343A87">
        <w:instrText xml:space="preserve"> REF _Ref465668947 \r \h </w:instrText>
      </w:r>
      <w:r w:rsidR="00343A87">
        <w:fldChar w:fldCharType="separate"/>
      </w:r>
      <w:r w:rsidR="00343A87">
        <w:t>[3]</w:t>
      </w:r>
      <w:r w:rsidR="00343A87">
        <w:fldChar w:fldCharType="end"/>
      </w:r>
      <w:r w:rsidR="00343A87">
        <w:t xml:space="preserve">, </w:t>
      </w:r>
      <w:r w:rsidR="00343A87">
        <w:fldChar w:fldCharType="begin"/>
      </w:r>
      <w:r w:rsidR="00343A87">
        <w:instrText xml:space="preserve"> REF _Ref465668954 \r \h </w:instrText>
      </w:r>
      <w:r w:rsidR="00343A87">
        <w:fldChar w:fldCharType="separate"/>
      </w:r>
      <w:r w:rsidR="00343A87">
        <w:t>[4]</w:t>
      </w:r>
      <w:r w:rsidR="00343A87">
        <w:fldChar w:fldCharType="end"/>
      </w:r>
      <w:r w:rsidR="00343A87">
        <w:t xml:space="preserve"> and </w:t>
      </w:r>
      <w:r w:rsidR="00343A87">
        <w:fldChar w:fldCharType="begin"/>
      </w:r>
      <w:r w:rsidR="00343A87">
        <w:instrText xml:space="preserve"> REF _Ref465668961 \r \h </w:instrText>
      </w:r>
      <w:r w:rsidR="00343A87">
        <w:fldChar w:fldCharType="separate"/>
      </w:r>
      <w:r w:rsidR="00343A87">
        <w:t>[5]</w:t>
      </w:r>
      <w:r w:rsidR="00343A87">
        <w:fldChar w:fldCharType="end"/>
      </w:r>
      <w:r w:rsidR="00343A87">
        <w:t>.</w:t>
      </w:r>
    </w:p>
    <w:p w14:paraId="7E690B51" w14:textId="77777777" w:rsidR="00C01F33" w:rsidRPr="00CE0424" w:rsidRDefault="00C01F33" w:rsidP="00CE0424">
      <w:pPr>
        <w:pStyle w:val="Heading1"/>
      </w:pPr>
      <w:r w:rsidRPr="00CE0424">
        <w:t>Conclusion</w:t>
      </w:r>
    </w:p>
    <w:p w14:paraId="3A6EDA4B" w14:textId="77777777" w:rsidR="000E2A06"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9B937C7" w14:textId="77777777" w:rsidR="000E2A06" w:rsidRPr="000E2A06" w:rsidRDefault="000E2A06">
      <w:pPr>
        <w:pStyle w:val="TOC1"/>
        <w:rPr>
          <w:rFonts w:asciiTheme="minorHAnsi" w:eastAsiaTheme="minorEastAsia" w:hAnsiTheme="minorHAnsi" w:cstheme="minorBidi"/>
          <w:b w:val="0"/>
          <w:sz w:val="22"/>
          <w:lang w:eastAsia="sv-SE"/>
        </w:rPr>
      </w:pPr>
      <w:r>
        <w:lastRenderedPageBreak/>
        <w:t>Observation 1</w:t>
      </w:r>
      <w:r w:rsidRPr="000E2A06">
        <w:rPr>
          <w:rFonts w:asciiTheme="minorHAnsi" w:eastAsiaTheme="minorEastAsia" w:hAnsiTheme="minorHAnsi" w:cstheme="minorBidi"/>
          <w:b w:val="0"/>
          <w:sz w:val="22"/>
          <w:lang w:eastAsia="sv-SE"/>
        </w:rPr>
        <w:tab/>
      </w:r>
      <w:r>
        <w:t>A reply LS to RAN4 to clarify the issue does not seem to contain any actions.</w:t>
      </w:r>
    </w:p>
    <w:p w14:paraId="5C342F4B" w14:textId="77777777" w:rsidR="008E065E" w:rsidRDefault="008E065E" w:rsidP="008E065E">
      <w:pPr>
        <w:pStyle w:val="BodyText"/>
        <w:rPr>
          <w:b/>
          <w:bCs/>
        </w:rPr>
      </w:pPr>
      <w:r>
        <w:rPr>
          <w:b/>
          <w:bCs/>
        </w:rPr>
        <w:fldChar w:fldCharType="end"/>
      </w:r>
    </w:p>
    <w:p w14:paraId="25167E2C" w14:textId="77777777" w:rsidR="00B83592"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AF32A42" w14:textId="77777777" w:rsidR="00B83592" w:rsidRPr="00B83592" w:rsidRDefault="00B83592">
      <w:pPr>
        <w:pStyle w:val="TOC1"/>
        <w:rPr>
          <w:rFonts w:asciiTheme="minorHAnsi" w:eastAsiaTheme="minorEastAsia" w:hAnsiTheme="minorHAnsi" w:cstheme="minorBidi"/>
          <w:b w:val="0"/>
          <w:sz w:val="22"/>
          <w:lang w:eastAsia="sv-SE"/>
        </w:rPr>
      </w:pPr>
      <w:r>
        <w:t>Proposal 1</w:t>
      </w:r>
      <w:r w:rsidRPr="00B83592">
        <w:rPr>
          <w:rFonts w:asciiTheme="minorHAnsi" w:eastAsiaTheme="minorEastAsia" w:hAnsiTheme="minorHAnsi" w:cstheme="minorBidi"/>
          <w:b w:val="0"/>
          <w:sz w:val="22"/>
          <w:lang w:eastAsia="sv-SE"/>
        </w:rPr>
        <w:tab/>
      </w:r>
      <w:r>
        <w:t>Confirm that the reply LS to RAN4 does not need to contain any other actions to RAN4 than to make a note on the information from RAN2.</w:t>
      </w:r>
    </w:p>
    <w:p w14:paraId="0DA922BC" w14:textId="77777777" w:rsidR="00B83592" w:rsidRPr="00B83592" w:rsidRDefault="00B83592">
      <w:pPr>
        <w:pStyle w:val="TOC1"/>
        <w:rPr>
          <w:rFonts w:asciiTheme="minorHAnsi" w:eastAsiaTheme="minorEastAsia" w:hAnsiTheme="minorHAnsi" w:cstheme="minorBidi"/>
          <w:b w:val="0"/>
          <w:sz w:val="22"/>
          <w:lang w:eastAsia="sv-SE"/>
        </w:rPr>
      </w:pPr>
      <w:r>
        <w:t>Proposal 2</w:t>
      </w:r>
      <w:r w:rsidRPr="00B83592">
        <w:rPr>
          <w:rFonts w:asciiTheme="minorHAnsi" w:eastAsiaTheme="minorEastAsia" w:hAnsiTheme="minorHAnsi" w:cstheme="minorBidi"/>
          <w:b w:val="0"/>
          <w:sz w:val="22"/>
          <w:lang w:eastAsia="sv-SE"/>
        </w:rPr>
        <w:tab/>
      </w:r>
      <w:r>
        <w:t>Confirm that addition of references to IEEE 802.11 in 25.331 semantics and 36.355 field descriptions is sufficient to clarify the issue.</w:t>
      </w:r>
    </w:p>
    <w:p w14:paraId="2CA64A68" w14:textId="77777777" w:rsidR="00B83592" w:rsidRPr="00B83592" w:rsidRDefault="00B83592">
      <w:pPr>
        <w:pStyle w:val="TOC1"/>
        <w:rPr>
          <w:rFonts w:asciiTheme="minorHAnsi" w:eastAsiaTheme="minorEastAsia" w:hAnsiTheme="minorHAnsi" w:cstheme="minorBidi"/>
          <w:b w:val="0"/>
          <w:sz w:val="22"/>
          <w:lang w:eastAsia="sv-SE"/>
        </w:rPr>
      </w:pPr>
      <w:r>
        <w:t>Proposal 3</w:t>
      </w:r>
      <w:r w:rsidRPr="00B83592">
        <w:rPr>
          <w:rFonts w:asciiTheme="minorHAnsi" w:eastAsiaTheme="minorEastAsia" w:hAnsiTheme="minorHAnsi" w:cstheme="minorBidi"/>
          <w:b w:val="0"/>
          <w:sz w:val="22"/>
          <w:lang w:eastAsia="sv-SE"/>
        </w:rPr>
        <w:tab/>
      </w:r>
      <w:r>
        <w:t>Confirm that a correction is needed since REL-13 because the issue is related to a REL-13 WI.</w:t>
      </w:r>
    </w:p>
    <w:p w14:paraId="43591C01" w14:textId="6DC6CF78" w:rsidR="00C01F33" w:rsidRPr="000E2A06" w:rsidRDefault="008E065E" w:rsidP="006E062C">
      <w:pPr>
        <w:rPr>
          <w:b/>
          <w:bCs/>
        </w:rPr>
      </w:pPr>
      <w:r>
        <w:rPr>
          <w:b/>
          <w:bCs/>
        </w:rPr>
        <w:fldChar w:fldCharType="end"/>
      </w:r>
    </w:p>
    <w:p w14:paraId="4C9431F6" w14:textId="77777777" w:rsidR="00F507D1" w:rsidRPr="00CE0424" w:rsidRDefault="00F507D1" w:rsidP="00CE0424">
      <w:pPr>
        <w:pStyle w:val="Heading1"/>
      </w:pPr>
      <w:bookmarkStart w:id="12" w:name="_In-sequence_SDU_delivery"/>
      <w:bookmarkEnd w:id="12"/>
      <w:r w:rsidRPr="00CE0424">
        <w:t>References</w:t>
      </w:r>
    </w:p>
    <w:p w14:paraId="22EC65BB" w14:textId="77777777" w:rsidR="00200F55" w:rsidRPr="00CE0424" w:rsidRDefault="00200F55" w:rsidP="00200F55">
      <w:pPr>
        <w:pStyle w:val="Reference"/>
      </w:pPr>
      <w:bookmarkStart w:id="13" w:name="_Ref465668585"/>
      <w:bookmarkStart w:id="14" w:name="_Ref174151459"/>
      <w:bookmarkStart w:id="15" w:name="_Ref189809556"/>
      <w:r w:rsidRPr="00595FA8">
        <w:t>R2-166038</w:t>
      </w:r>
      <w:r>
        <w:t xml:space="preserve"> (</w:t>
      </w:r>
      <w:r w:rsidRPr="00A14968">
        <w:t>R4-168580</w:t>
      </w:r>
      <w:r>
        <w:t xml:space="preserve">) </w:t>
      </w:r>
      <w:r w:rsidRPr="005D5C9A">
        <w:t>LS on WLAN RSSI Measurement Report Mapping for Positioning</w:t>
      </w:r>
      <w:r>
        <w:t>, RAN4,</w:t>
      </w:r>
      <w:r w:rsidRPr="00CE0424">
        <w:t xml:space="preserve"> </w:t>
      </w:r>
      <w:r w:rsidRPr="00A14968">
        <w:t>Kaohsiung, Taiwan, 10th – 14th October 2016</w:t>
      </w:r>
      <w:bookmarkEnd w:id="13"/>
    </w:p>
    <w:p w14:paraId="620768E9" w14:textId="29B1FEE0" w:rsidR="00200F55" w:rsidRPr="002017A3" w:rsidRDefault="00200F55" w:rsidP="00200F55">
      <w:pPr>
        <w:pStyle w:val="Reference"/>
      </w:pPr>
      <w:bookmarkStart w:id="16" w:name="_Ref465668755"/>
      <w:r>
        <w:t>R2-16</w:t>
      </w:r>
      <w:r w:rsidR="00892D07">
        <w:t>8385</w:t>
      </w:r>
      <w:r>
        <w:t>,</w:t>
      </w:r>
      <w:r w:rsidR="000B512C">
        <w:t xml:space="preserve"> </w:t>
      </w:r>
      <w:r w:rsidRPr="007D55B9">
        <w:rPr>
          <w:rFonts w:cs="Arial"/>
          <w:bCs/>
        </w:rPr>
        <w:t>Reply LS on WLAN RSSI Measurement Report Mapping for Positioning</w:t>
      </w:r>
      <w:bookmarkEnd w:id="16"/>
    </w:p>
    <w:p w14:paraId="51509267" w14:textId="44A525C1" w:rsidR="00200F55" w:rsidRDefault="00892D07" w:rsidP="000B512C">
      <w:pPr>
        <w:pStyle w:val="Reference"/>
      </w:pPr>
      <w:bookmarkStart w:id="17" w:name="_Ref465668947"/>
      <w:r>
        <w:t>R2-168386</w:t>
      </w:r>
      <w:r w:rsidR="00200F55">
        <w:t>,</w:t>
      </w:r>
      <w:r w:rsidR="000B512C">
        <w:t xml:space="preserve"> </w:t>
      </w:r>
      <w:r w:rsidR="000B512C" w:rsidRPr="000B512C">
        <w:t>Clarification of WLAN RSSI value range</w:t>
      </w:r>
      <w:r w:rsidR="00200F55">
        <w:t>,</w:t>
      </w:r>
      <w:r w:rsidR="000B512C">
        <w:t xml:space="preserve"> </w:t>
      </w:r>
      <w:r w:rsidR="00200F55">
        <w:t>Ericsson. 3GPP TSG-RAN WG2 #96, Reno, Nevada, USA, 14th – 18th November 2016</w:t>
      </w:r>
      <w:bookmarkEnd w:id="14"/>
      <w:bookmarkEnd w:id="15"/>
      <w:bookmarkEnd w:id="17"/>
    </w:p>
    <w:p w14:paraId="1B0D5881" w14:textId="6C0771A6" w:rsidR="00200F55" w:rsidRDefault="00200F55" w:rsidP="00200F55">
      <w:pPr>
        <w:pStyle w:val="Reference"/>
      </w:pPr>
      <w:bookmarkStart w:id="18" w:name="_Ref465668954"/>
      <w:r>
        <w:t>R2-16</w:t>
      </w:r>
      <w:r w:rsidR="00892D07">
        <w:t>8387</w:t>
      </w:r>
      <w:r>
        <w:t>,</w:t>
      </w:r>
      <w:r w:rsidR="000B512C">
        <w:t xml:space="preserve"> </w:t>
      </w:r>
      <w:r w:rsidR="000B512C">
        <w:rPr>
          <w:noProof/>
        </w:rPr>
        <w:t>Clarification of WLAN RSSI value range</w:t>
      </w:r>
      <w:r>
        <w:t>,</w:t>
      </w:r>
      <w:r w:rsidR="000B512C">
        <w:t xml:space="preserve"> </w:t>
      </w:r>
      <w:r>
        <w:t>Ericsson. 3GPP TSG-RAN WG2 #96, Reno, Nevada, USA, 14th – 18th November 2016</w:t>
      </w:r>
      <w:bookmarkEnd w:id="18"/>
    </w:p>
    <w:p w14:paraId="6A091398" w14:textId="28B2E26F" w:rsidR="00200F55" w:rsidRPr="00CE0424" w:rsidRDefault="00200F55" w:rsidP="00200F55">
      <w:pPr>
        <w:pStyle w:val="Reference"/>
      </w:pPr>
      <w:bookmarkStart w:id="19" w:name="_Ref465668961"/>
      <w:r>
        <w:t>R2-16</w:t>
      </w:r>
      <w:r w:rsidR="00892D07">
        <w:t>8388</w:t>
      </w:r>
      <w:r>
        <w:t>,</w:t>
      </w:r>
      <w:r w:rsidR="000B512C">
        <w:t xml:space="preserve"> </w:t>
      </w:r>
      <w:r w:rsidR="000B512C">
        <w:rPr>
          <w:noProof/>
        </w:rPr>
        <w:t>Clarification of WLAN RSSI value range</w:t>
      </w:r>
      <w:r>
        <w:t>,</w:t>
      </w:r>
      <w:r w:rsidR="000B512C">
        <w:t xml:space="preserve"> </w:t>
      </w:r>
      <w:r>
        <w:t>Ericsson. 3GPP TSG-RAN WG2 #96, Reno, Nevada, USA, 14th – 18th November 2016</w:t>
      </w:r>
      <w:bookmarkEnd w:id="19"/>
    </w:p>
    <w:p w14:paraId="7AA6E6A4" w14:textId="77777777"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508DA" w14:textId="77777777" w:rsidR="00B869E2" w:rsidRDefault="00B869E2">
      <w:r>
        <w:separator/>
      </w:r>
    </w:p>
  </w:endnote>
  <w:endnote w:type="continuationSeparator" w:id="0">
    <w:p w14:paraId="77A0A8FB" w14:textId="77777777" w:rsidR="00B869E2" w:rsidRDefault="00B86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960910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23C9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3C9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8EA9D" w14:textId="77777777" w:rsidR="00B869E2" w:rsidRDefault="00B869E2">
      <w:r>
        <w:separator/>
      </w:r>
    </w:p>
  </w:footnote>
  <w:footnote w:type="continuationSeparator" w:id="0">
    <w:p w14:paraId="30952ABE" w14:textId="77777777" w:rsidR="00B869E2" w:rsidRDefault="00B86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C235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FC4D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A8EA5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12C"/>
    <w:rsid w:val="000B58C3"/>
    <w:rsid w:val="000B61E9"/>
    <w:rsid w:val="000C165A"/>
    <w:rsid w:val="000C2E19"/>
    <w:rsid w:val="000D0D07"/>
    <w:rsid w:val="000D4797"/>
    <w:rsid w:val="000E0527"/>
    <w:rsid w:val="000E1E92"/>
    <w:rsid w:val="000E2A06"/>
    <w:rsid w:val="000F06D6"/>
    <w:rsid w:val="000F0EB1"/>
    <w:rsid w:val="000F1106"/>
    <w:rsid w:val="000F3BE9"/>
    <w:rsid w:val="000F3F6C"/>
    <w:rsid w:val="000F6DF3"/>
    <w:rsid w:val="001005FF"/>
    <w:rsid w:val="0010263C"/>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2922"/>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0F55"/>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116"/>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3A8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2124"/>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1FA"/>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37F"/>
    <w:rsid w:val="005219CF"/>
    <w:rsid w:val="00523C97"/>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588"/>
    <w:rsid w:val="005948C2"/>
    <w:rsid w:val="00595DCA"/>
    <w:rsid w:val="0059779B"/>
    <w:rsid w:val="005A209A"/>
    <w:rsid w:val="005A662D"/>
    <w:rsid w:val="005B35D7"/>
    <w:rsid w:val="005B392A"/>
    <w:rsid w:val="005B3AA3"/>
    <w:rsid w:val="005B6F83"/>
    <w:rsid w:val="005C74FB"/>
    <w:rsid w:val="005D1602"/>
    <w:rsid w:val="005E385F"/>
    <w:rsid w:val="005E55D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82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748"/>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5CB"/>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2D07"/>
    <w:rsid w:val="00894A88"/>
    <w:rsid w:val="00895386"/>
    <w:rsid w:val="008A21FF"/>
    <w:rsid w:val="008A2CE2"/>
    <w:rsid w:val="008A30AC"/>
    <w:rsid w:val="008A44B8"/>
    <w:rsid w:val="008A51A8"/>
    <w:rsid w:val="008A54C7"/>
    <w:rsid w:val="008A740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227C"/>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3592"/>
    <w:rsid w:val="00B85DE5"/>
    <w:rsid w:val="00B869E2"/>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6A6D"/>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2684"/>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E6CDD"/>
    <w:rsid w:val="00DF0B6E"/>
    <w:rsid w:val="00DF15E0"/>
    <w:rsid w:val="00DF37A0"/>
    <w:rsid w:val="00E110E7"/>
    <w:rsid w:val="00E11B20"/>
    <w:rsid w:val="00E17FA2"/>
    <w:rsid w:val="00E22330"/>
    <w:rsid w:val="00E30B5A"/>
    <w:rsid w:val="00E3123D"/>
    <w:rsid w:val="00E31461"/>
    <w:rsid w:val="00E31D43"/>
    <w:rsid w:val="00E32608"/>
    <w:rsid w:val="00E3348C"/>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AF182-BE9F-4315-8CB3-9A2296F42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2</Pages>
  <Words>637</Words>
  <Characters>3378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2</cp:revision>
  <cp:lastPrinted>2008-01-31T06:09:00Z</cp:lastPrinted>
  <dcterms:created xsi:type="dcterms:W3CDTF">2016-11-04T15:33:00Z</dcterms:created>
  <dcterms:modified xsi:type="dcterms:W3CDTF">2016-11-04T15:33:00Z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